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56F26E" w14:textId="77777777" w:rsidR="00A27085" w:rsidRDefault="00A27085" w:rsidP="00A27085">
      <w:pPr>
        <w:spacing w:line="480" w:lineRule="auto"/>
        <w:ind w:firstLine="720"/>
        <w:jc w:val="center"/>
        <w:rPr>
          <w:rFonts w:ascii="Times New Roman" w:hAnsi="Times New Roman" w:cs="Times New Roman"/>
          <w:sz w:val="24"/>
          <w:szCs w:val="24"/>
        </w:rPr>
      </w:pPr>
    </w:p>
    <w:p w14:paraId="5E34A61A" w14:textId="77777777" w:rsidR="00A27085" w:rsidRDefault="00A27085" w:rsidP="00A27085">
      <w:pPr>
        <w:spacing w:line="480" w:lineRule="auto"/>
        <w:ind w:firstLine="720"/>
        <w:jc w:val="center"/>
        <w:rPr>
          <w:rFonts w:ascii="Times New Roman" w:hAnsi="Times New Roman" w:cs="Times New Roman"/>
          <w:sz w:val="24"/>
          <w:szCs w:val="24"/>
        </w:rPr>
      </w:pPr>
    </w:p>
    <w:p w14:paraId="20902B79" w14:textId="77777777" w:rsidR="00A27085" w:rsidRDefault="00A27085" w:rsidP="00A27085">
      <w:pPr>
        <w:spacing w:line="480" w:lineRule="auto"/>
        <w:ind w:firstLine="720"/>
        <w:jc w:val="center"/>
        <w:rPr>
          <w:rFonts w:ascii="Times New Roman" w:hAnsi="Times New Roman" w:cs="Times New Roman"/>
          <w:sz w:val="24"/>
          <w:szCs w:val="24"/>
        </w:rPr>
      </w:pPr>
    </w:p>
    <w:p w14:paraId="20E220D9" w14:textId="77777777" w:rsidR="00A27085" w:rsidRDefault="00A27085" w:rsidP="00A27085">
      <w:pPr>
        <w:spacing w:line="480" w:lineRule="auto"/>
        <w:ind w:firstLine="720"/>
        <w:jc w:val="center"/>
        <w:rPr>
          <w:rFonts w:ascii="Times New Roman" w:hAnsi="Times New Roman" w:cs="Times New Roman"/>
          <w:sz w:val="24"/>
          <w:szCs w:val="24"/>
        </w:rPr>
      </w:pPr>
    </w:p>
    <w:p w14:paraId="1D830321" w14:textId="1E12F575" w:rsidR="00A27085" w:rsidRDefault="00A27085" w:rsidP="00A27085">
      <w:pPr>
        <w:spacing w:line="480" w:lineRule="auto"/>
        <w:ind w:firstLine="720"/>
        <w:jc w:val="center"/>
        <w:rPr>
          <w:rFonts w:ascii="Times New Roman" w:hAnsi="Times New Roman" w:cs="Times New Roman"/>
          <w:sz w:val="24"/>
          <w:szCs w:val="24"/>
        </w:rPr>
      </w:pPr>
      <w:r w:rsidRPr="00A27085">
        <w:rPr>
          <w:rFonts w:ascii="Times New Roman" w:hAnsi="Times New Roman" w:cs="Times New Roman"/>
          <w:sz w:val="24"/>
          <w:szCs w:val="24"/>
        </w:rPr>
        <w:t xml:space="preserve">Monetary </w:t>
      </w:r>
      <w:r>
        <w:rPr>
          <w:rFonts w:ascii="Times New Roman" w:hAnsi="Times New Roman" w:cs="Times New Roman"/>
          <w:sz w:val="24"/>
          <w:szCs w:val="24"/>
        </w:rPr>
        <w:t>a</w:t>
      </w:r>
      <w:r w:rsidRPr="00A27085">
        <w:rPr>
          <w:rFonts w:ascii="Times New Roman" w:hAnsi="Times New Roman" w:cs="Times New Roman"/>
          <w:sz w:val="24"/>
          <w:szCs w:val="24"/>
        </w:rPr>
        <w:t>nd Fiscal Policy</w:t>
      </w:r>
    </w:p>
    <w:p w14:paraId="585F4E10" w14:textId="34B61B8D" w:rsidR="00A27085" w:rsidRDefault="00A27085" w:rsidP="00A2708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14:paraId="494BC8A3" w14:textId="5B42A8F8" w:rsidR="00A27085" w:rsidRDefault="00A27085" w:rsidP="00A2708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Instructor’s Name</w:t>
      </w:r>
    </w:p>
    <w:p w14:paraId="27592543" w14:textId="681F3905" w:rsidR="00A27085" w:rsidRDefault="00A27085" w:rsidP="00A2708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Date </w:t>
      </w:r>
    </w:p>
    <w:p w14:paraId="354A22AA" w14:textId="77777777" w:rsidR="00A27085" w:rsidRDefault="00A27085" w:rsidP="00A27085">
      <w:pPr>
        <w:spacing w:line="480" w:lineRule="auto"/>
        <w:ind w:firstLine="720"/>
        <w:rPr>
          <w:rFonts w:ascii="Times New Roman" w:hAnsi="Times New Roman" w:cs="Times New Roman"/>
          <w:sz w:val="24"/>
          <w:szCs w:val="24"/>
        </w:rPr>
      </w:pPr>
    </w:p>
    <w:p w14:paraId="183ABD8F" w14:textId="77777777" w:rsidR="00A27085" w:rsidRDefault="00A27085" w:rsidP="00A27085">
      <w:pPr>
        <w:spacing w:line="480" w:lineRule="auto"/>
        <w:ind w:firstLine="720"/>
        <w:rPr>
          <w:rFonts w:ascii="Times New Roman" w:hAnsi="Times New Roman" w:cs="Times New Roman"/>
          <w:sz w:val="24"/>
          <w:szCs w:val="24"/>
        </w:rPr>
      </w:pPr>
    </w:p>
    <w:p w14:paraId="70552F25" w14:textId="77777777" w:rsidR="00A27085" w:rsidRDefault="00A27085" w:rsidP="00A27085">
      <w:pPr>
        <w:spacing w:line="480" w:lineRule="auto"/>
        <w:ind w:firstLine="720"/>
        <w:rPr>
          <w:rFonts w:ascii="Times New Roman" w:hAnsi="Times New Roman" w:cs="Times New Roman"/>
          <w:sz w:val="24"/>
          <w:szCs w:val="24"/>
        </w:rPr>
      </w:pPr>
    </w:p>
    <w:p w14:paraId="5502A0C3" w14:textId="77777777" w:rsidR="00A27085" w:rsidRDefault="00A27085" w:rsidP="00A27085">
      <w:pPr>
        <w:spacing w:line="480" w:lineRule="auto"/>
        <w:ind w:firstLine="720"/>
        <w:rPr>
          <w:rFonts w:ascii="Times New Roman" w:hAnsi="Times New Roman" w:cs="Times New Roman"/>
          <w:sz w:val="24"/>
          <w:szCs w:val="24"/>
        </w:rPr>
      </w:pPr>
    </w:p>
    <w:p w14:paraId="48DA9CE8" w14:textId="77777777" w:rsidR="00A27085" w:rsidRDefault="00A27085" w:rsidP="00A27085">
      <w:pPr>
        <w:spacing w:line="480" w:lineRule="auto"/>
        <w:ind w:firstLine="720"/>
        <w:rPr>
          <w:rFonts w:ascii="Times New Roman" w:hAnsi="Times New Roman" w:cs="Times New Roman"/>
          <w:sz w:val="24"/>
          <w:szCs w:val="24"/>
        </w:rPr>
      </w:pPr>
    </w:p>
    <w:p w14:paraId="09F5B530" w14:textId="77777777" w:rsidR="00A27085" w:rsidRDefault="00A27085" w:rsidP="00A27085">
      <w:pPr>
        <w:spacing w:line="480" w:lineRule="auto"/>
        <w:ind w:firstLine="720"/>
        <w:rPr>
          <w:rFonts w:ascii="Times New Roman" w:hAnsi="Times New Roman" w:cs="Times New Roman"/>
          <w:sz w:val="24"/>
          <w:szCs w:val="24"/>
        </w:rPr>
      </w:pPr>
    </w:p>
    <w:p w14:paraId="6FDDB1AD" w14:textId="77777777" w:rsidR="00A27085" w:rsidRDefault="00A27085" w:rsidP="00B959B3">
      <w:pPr>
        <w:spacing w:line="480" w:lineRule="auto"/>
        <w:rPr>
          <w:rFonts w:ascii="Times New Roman" w:hAnsi="Times New Roman" w:cs="Times New Roman"/>
          <w:sz w:val="24"/>
          <w:szCs w:val="24"/>
        </w:rPr>
      </w:pPr>
    </w:p>
    <w:p w14:paraId="624D3602" w14:textId="77777777" w:rsidR="00B959B3" w:rsidRDefault="00B959B3">
      <w:pPr>
        <w:rPr>
          <w:rFonts w:ascii="Times New Roman" w:hAnsi="Times New Roman" w:cs="Times New Roman"/>
          <w:sz w:val="24"/>
          <w:szCs w:val="24"/>
        </w:rPr>
      </w:pPr>
      <w:r>
        <w:rPr>
          <w:rFonts w:ascii="Times New Roman" w:hAnsi="Times New Roman" w:cs="Times New Roman"/>
          <w:sz w:val="24"/>
          <w:szCs w:val="24"/>
        </w:rPr>
        <w:br w:type="page"/>
      </w:r>
    </w:p>
    <w:p w14:paraId="1EBB9DF1" w14:textId="2FC98DAF" w:rsidR="00A27085" w:rsidRDefault="00A27085" w:rsidP="00A27085">
      <w:pPr>
        <w:spacing w:line="480" w:lineRule="auto"/>
        <w:ind w:firstLine="720"/>
        <w:jc w:val="center"/>
        <w:rPr>
          <w:rFonts w:ascii="Times New Roman" w:hAnsi="Times New Roman" w:cs="Times New Roman"/>
          <w:sz w:val="24"/>
          <w:szCs w:val="24"/>
        </w:rPr>
      </w:pPr>
      <w:r w:rsidRPr="00A27085">
        <w:rPr>
          <w:rFonts w:ascii="Times New Roman" w:hAnsi="Times New Roman" w:cs="Times New Roman"/>
          <w:sz w:val="24"/>
          <w:szCs w:val="24"/>
        </w:rPr>
        <w:lastRenderedPageBreak/>
        <w:t xml:space="preserve">Monetary </w:t>
      </w:r>
      <w:r>
        <w:rPr>
          <w:rFonts w:ascii="Times New Roman" w:hAnsi="Times New Roman" w:cs="Times New Roman"/>
          <w:sz w:val="24"/>
          <w:szCs w:val="24"/>
        </w:rPr>
        <w:t>a</w:t>
      </w:r>
      <w:r w:rsidRPr="00A27085">
        <w:rPr>
          <w:rFonts w:ascii="Times New Roman" w:hAnsi="Times New Roman" w:cs="Times New Roman"/>
          <w:sz w:val="24"/>
          <w:szCs w:val="24"/>
        </w:rPr>
        <w:t>nd Fiscal Policy</w:t>
      </w:r>
    </w:p>
    <w:p w14:paraId="5E50327C" w14:textId="05AD0042" w:rsidR="001574EB" w:rsidRPr="00A27085" w:rsidRDefault="001574EB" w:rsidP="00A27085">
      <w:pPr>
        <w:spacing w:line="480" w:lineRule="auto"/>
        <w:ind w:firstLine="720"/>
        <w:rPr>
          <w:rFonts w:ascii="Times New Roman" w:hAnsi="Times New Roman" w:cs="Times New Roman"/>
          <w:sz w:val="24"/>
          <w:szCs w:val="24"/>
        </w:rPr>
      </w:pPr>
      <w:r w:rsidRPr="00A27085">
        <w:rPr>
          <w:rFonts w:ascii="Times New Roman" w:hAnsi="Times New Roman" w:cs="Times New Roman"/>
          <w:sz w:val="24"/>
          <w:szCs w:val="24"/>
        </w:rPr>
        <w:t>Monetary policy and fiscal policy are among the two main accepted tools utilized to influence the econ</w:t>
      </w:r>
      <w:r w:rsidR="00B959B3">
        <w:rPr>
          <w:rFonts w:ascii="Times New Roman" w:hAnsi="Times New Roman" w:cs="Times New Roman"/>
          <w:sz w:val="24"/>
          <w:szCs w:val="24"/>
        </w:rPr>
        <w:t>omic activity of a nation. Sims (2016</w:t>
      </w:r>
      <w:r w:rsidRPr="00A27085">
        <w:rPr>
          <w:rFonts w:ascii="Times New Roman" w:hAnsi="Times New Roman" w:cs="Times New Roman"/>
          <w:sz w:val="24"/>
          <w:szCs w:val="24"/>
        </w:rPr>
        <w:t xml:space="preserve">) defined monetary policy as a practice mostly used in the management of total supply of money and managing the interest rates during circulation, and it is usually implemented by the central banks, for instance, the Federal Reserve of </w:t>
      </w:r>
      <w:r w:rsidR="00B959B3">
        <w:rPr>
          <w:rFonts w:ascii="Times New Roman" w:hAnsi="Times New Roman" w:cs="Times New Roman"/>
          <w:sz w:val="24"/>
          <w:szCs w:val="24"/>
        </w:rPr>
        <w:t xml:space="preserve">United States of America. Sims </w:t>
      </w:r>
      <w:r w:rsidRPr="00A27085">
        <w:rPr>
          <w:rFonts w:ascii="Times New Roman" w:hAnsi="Times New Roman" w:cs="Times New Roman"/>
          <w:sz w:val="24"/>
          <w:szCs w:val="24"/>
        </w:rPr>
        <w:t>(2</w:t>
      </w:r>
      <w:r w:rsidR="00B959B3">
        <w:rPr>
          <w:rFonts w:ascii="Times New Roman" w:hAnsi="Times New Roman" w:cs="Times New Roman"/>
          <w:sz w:val="24"/>
          <w:szCs w:val="24"/>
        </w:rPr>
        <w:t>016</w:t>
      </w:r>
      <w:r w:rsidRPr="00A27085">
        <w:rPr>
          <w:rFonts w:ascii="Times New Roman" w:hAnsi="Times New Roman" w:cs="Times New Roman"/>
          <w:sz w:val="24"/>
          <w:szCs w:val="24"/>
        </w:rPr>
        <w:t xml:space="preserve">) further defines fiscal policy as a collective term used to describe taxing and spending practices of the governments. In </w:t>
      </w:r>
      <w:r w:rsidR="00312D43">
        <w:rPr>
          <w:rFonts w:ascii="Times New Roman" w:hAnsi="Times New Roman" w:cs="Times New Roman"/>
          <w:sz w:val="24"/>
          <w:szCs w:val="24"/>
        </w:rPr>
        <w:t>US</w:t>
      </w:r>
      <w:r w:rsidRPr="00A27085">
        <w:rPr>
          <w:rFonts w:ascii="Times New Roman" w:hAnsi="Times New Roman" w:cs="Times New Roman"/>
          <w:sz w:val="24"/>
          <w:szCs w:val="24"/>
        </w:rPr>
        <w:t xml:space="preserve">, the national fiscal policy is decided by legislative and executive arms of the government. </w:t>
      </w:r>
    </w:p>
    <w:p w14:paraId="45AD9883" w14:textId="49915D90" w:rsidR="001574EB" w:rsidRPr="00A27085" w:rsidRDefault="001574EB" w:rsidP="00A27085">
      <w:pPr>
        <w:spacing w:line="480" w:lineRule="auto"/>
        <w:rPr>
          <w:rFonts w:ascii="Times New Roman" w:hAnsi="Times New Roman" w:cs="Times New Roman"/>
          <w:b/>
          <w:bCs/>
          <w:sz w:val="24"/>
          <w:szCs w:val="24"/>
        </w:rPr>
      </w:pPr>
      <w:r w:rsidRPr="00A27085">
        <w:rPr>
          <w:rFonts w:ascii="Times New Roman" w:hAnsi="Times New Roman" w:cs="Times New Roman"/>
          <w:b/>
          <w:bCs/>
          <w:sz w:val="24"/>
          <w:szCs w:val="24"/>
        </w:rPr>
        <w:t xml:space="preserve">Current </w:t>
      </w:r>
      <w:r w:rsidR="00B959B3" w:rsidRPr="00A27085">
        <w:rPr>
          <w:rFonts w:ascii="Times New Roman" w:hAnsi="Times New Roman" w:cs="Times New Roman"/>
          <w:b/>
          <w:bCs/>
          <w:sz w:val="24"/>
          <w:szCs w:val="24"/>
        </w:rPr>
        <w:t xml:space="preserve">use </w:t>
      </w:r>
      <w:r w:rsidR="00B959B3">
        <w:rPr>
          <w:rFonts w:ascii="Times New Roman" w:hAnsi="Times New Roman" w:cs="Times New Roman"/>
          <w:b/>
          <w:bCs/>
          <w:sz w:val="24"/>
          <w:szCs w:val="24"/>
        </w:rPr>
        <w:t>o</w:t>
      </w:r>
      <w:r w:rsidR="00B959B3" w:rsidRPr="00A27085">
        <w:rPr>
          <w:rFonts w:ascii="Times New Roman" w:hAnsi="Times New Roman" w:cs="Times New Roman"/>
          <w:b/>
          <w:bCs/>
          <w:sz w:val="24"/>
          <w:szCs w:val="24"/>
        </w:rPr>
        <w:t xml:space="preserve">f monetary </w:t>
      </w:r>
      <w:r w:rsidR="00B959B3">
        <w:rPr>
          <w:rFonts w:ascii="Times New Roman" w:hAnsi="Times New Roman" w:cs="Times New Roman"/>
          <w:b/>
          <w:bCs/>
          <w:sz w:val="24"/>
          <w:szCs w:val="24"/>
        </w:rPr>
        <w:t>a</w:t>
      </w:r>
      <w:r w:rsidR="00B959B3" w:rsidRPr="00A27085">
        <w:rPr>
          <w:rFonts w:ascii="Times New Roman" w:hAnsi="Times New Roman" w:cs="Times New Roman"/>
          <w:b/>
          <w:bCs/>
          <w:sz w:val="24"/>
          <w:szCs w:val="24"/>
        </w:rPr>
        <w:t xml:space="preserve">nd fiscal policy </w:t>
      </w:r>
      <w:r w:rsidR="00B959B3">
        <w:rPr>
          <w:rFonts w:ascii="Times New Roman" w:hAnsi="Times New Roman" w:cs="Times New Roman"/>
          <w:b/>
          <w:bCs/>
          <w:sz w:val="24"/>
          <w:szCs w:val="24"/>
        </w:rPr>
        <w:t>i</w:t>
      </w:r>
      <w:r w:rsidR="00B959B3" w:rsidRPr="00A27085">
        <w:rPr>
          <w:rFonts w:ascii="Times New Roman" w:hAnsi="Times New Roman" w:cs="Times New Roman"/>
          <w:b/>
          <w:bCs/>
          <w:sz w:val="24"/>
          <w:szCs w:val="24"/>
        </w:rPr>
        <w:t xml:space="preserve">n the </w:t>
      </w:r>
      <w:r w:rsidRPr="00A27085">
        <w:rPr>
          <w:rFonts w:ascii="Times New Roman" w:hAnsi="Times New Roman" w:cs="Times New Roman"/>
          <w:b/>
          <w:bCs/>
          <w:sz w:val="24"/>
          <w:szCs w:val="24"/>
        </w:rPr>
        <w:t>US</w:t>
      </w:r>
    </w:p>
    <w:p w14:paraId="2FC0AEC9" w14:textId="3B05F6EE" w:rsidR="001574EB" w:rsidRPr="00A27085" w:rsidRDefault="001574EB" w:rsidP="00A27085">
      <w:pPr>
        <w:spacing w:line="480" w:lineRule="auto"/>
        <w:ind w:firstLine="720"/>
        <w:rPr>
          <w:rFonts w:ascii="Times New Roman" w:hAnsi="Times New Roman" w:cs="Times New Roman"/>
          <w:sz w:val="24"/>
          <w:szCs w:val="24"/>
        </w:rPr>
      </w:pPr>
      <w:r w:rsidRPr="00A27085">
        <w:rPr>
          <w:rFonts w:ascii="Times New Roman" w:hAnsi="Times New Roman" w:cs="Times New Roman"/>
          <w:sz w:val="24"/>
          <w:szCs w:val="24"/>
        </w:rPr>
        <w:t xml:space="preserve">The Trump administration used fiscal policy via the application of Jobs and Tax Cuts Act. By use of expansionary policy, president trump’s administration has raised discretionary spending, more so for the defense sector. As </w:t>
      </w:r>
      <w:bookmarkStart w:id="0" w:name="_GoBack"/>
      <w:bookmarkEnd w:id="0"/>
      <w:r w:rsidRPr="00A27085">
        <w:rPr>
          <w:rFonts w:ascii="Times New Roman" w:hAnsi="Times New Roman" w:cs="Times New Roman"/>
          <w:sz w:val="24"/>
          <w:szCs w:val="24"/>
        </w:rPr>
        <w:t>a result, he increased military spending to $885 billion. During President Obama’s reign, fiscal policy was incorporated with Economic Stimulus Act. The Reinvestment and the American Recovery Act cut taxes led to an extension of unemployment benefits (</w:t>
      </w:r>
      <w:proofErr w:type="spellStart"/>
      <w:r w:rsidRPr="00A27085">
        <w:rPr>
          <w:rFonts w:ascii="Times New Roman" w:hAnsi="Times New Roman" w:cs="Times New Roman"/>
          <w:sz w:val="24"/>
          <w:szCs w:val="24"/>
        </w:rPr>
        <w:t>Borio</w:t>
      </w:r>
      <w:proofErr w:type="spellEnd"/>
      <w:r w:rsidRPr="00A27085">
        <w:rPr>
          <w:rFonts w:ascii="Times New Roman" w:hAnsi="Times New Roman" w:cs="Times New Roman"/>
          <w:sz w:val="24"/>
          <w:szCs w:val="24"/>
        </w:rPr>
        <w:t xml:space="preserve">, 2014). Moreover, </w:t>
      </w:r>
      <w:r w:rsidR="00A27085">
        <w:rPr>
          <w:rFonts w:ascii="Times New Roman" w:hAnsi="Times New Roman" w:cs="Times New Roman"/>
          <w:sz w:val="24"/>
          <w:szCs w:val="24"/>
        </w:rPr>
        <w:t>t</w:t>
      </w:r>
      <w:r w:rsidRPr="00A27085">
        <w:rPr>
          <w:rFonts w:ascii="Times New Roman" w:hAnsi="Times New Roman" w:cs="Times New Roman"/>
          <w:sz w:val="24"/>
          <w:szCs w:val="24"/>
        </w:rPr>
        <w:t>he</w:t>
      </w:r>
      <w:r w:rsidR="00A27085">
        <w:rPr>
          <w:rFonts w:ascii="Times New Roman" w:hAnsi="Times New Roman" w:cs="Times New Roman"/>
          <w:sz w:val="24"/>
          <w:szCs w:val="24"/>
        </w:rPr>
        <w:t xml:space="preserve"> Obama’s administration </w:t>
      </w:r>
      <w:r w:rsidR="00A27085" w:rsidRPr="00A27085">
        <w:rPr>
          <w:rFonts w:ascii="Times New Roman" w:hAnsi="Times New Roman" w:cs="Times New Roman"/>
          <w:sz w:val="24"/>
          <w:szCs w:val="24"/>
        </w:rPr>
        <w:t>adequately</w:t>
      </w:r>
      <w:r w:rsidRPr="00A27085">
        <w:rPr>
          <w:rFonts w:ascii="Times New Roman" w:hAnsi="Times New Roman" w:cs="Times New Roman"/>
          <w:sz w:val="24"/>
          <w:szCs w:val="24"/>
        </w:rPr>
        <w:t xml:space="preserve"> funded projects for public works. </w:t>
      </w:r>
    </w:p>
    <w:p w14:paraId="6E3D1AB7" w14:textId="22EC2635" w:rsidR="00924CF6" w:rsidRPr="00A27085" w:rsidRDefault="001574EB" w:rsidP="00A27085">
      <w:pPr>
        <w:spacing w:line="480" w:lineRule="auto"/>
        <w:ind w:firstLine="720"/>
        <w:rPr>
          <w:rFonts w:ascii="Times New Roman" w:hAnsi="Times New Roman" w:cs="Times New Roman"/>
          <w:sz w:val="24"/>
          <w:szCs w:val="24"/>
        </w:rPr>
      </w:pPr>
      <w:r w:rsidRPr="00A27085">
        <w:rPr>
          <w:rFonts w:ascii="Times New Roman" w:hAnsi="Times New Roman" w:cs="Times New Roman"/>
          <w:sz w:val="24"/>
          <w:szCs w:val="24"/>
        </w:rPr>
        <w:t xml:space="preserve">The most current example of monetary policy was experienced in the U.S at the time of the Great Recession. When prices started to drop and the economy retarded, as a result, the federal reserve started reducing its rate of discount 5.25% to 0% by the end of the recession. With the U.S. economy being weak even after the end of the recession the federal reserve commenced purchasing government securities from 2009 to 2014, to amount totaling to $3.7 </w:t>
      </w:r>
      <w:r w:rsidRPr="00A27085">
        <w:rPr>
          <w:rFonts w:ascii="Times New Roman" w:hAnsi="Times New Roman" w:cs="Times New Roman"/>
          <w:sz w:val="24"/>
          <w:szCs w:val="24"/>
        </w:rPr>
        <w:lastRenderedPageBreak/>
        <w:t xml:space="preserve">trillion. According to </w:t>
      </w:r>
      <w:proofErr w:type="spellStart"/>
      <w:r w:rsidRPr="00A27085">
        <w:rPr>
          <w:rFonts w:ascii="Times New Roman" w:hAnsi="Times New Roman" w:cs="Times New Roman"/>
          <w:sz w:val="24"/>
          <w:szCs w:val="24"/>
        </w:rPr>
        <w:t>Bekaert</w:t>
      </w:r>
      <w:proofErr w:type="spellEnd"/>
      <w:r w:rsidRPr="00A27085">
        <w:rPr>
          <w:rFonts w:ascii="Times New Roman" w:hAnsi="Times New Roman" w:cs="Times New Roman"/>
          <w:sz w:val="24"/>
          <w:szCs w:val="24"/>
        </w:rPr>
        <w:t xml:space="preserve"> </w:t>
      </w:r>
      <w:r w:rsidR="00B959B3">
        <w:rPr>
          <w:rFonts w:ascii="Times New Roman" w:hAnsi="Times New Roman" w:cs="Times New Roman"/>
          <w:sz w:val="24"/>
          <w:szCs w:val="24"/>
        </w:rPr>
        <w:t xml:space="preserve">et al. </w:t>
      </w:r>
      <w:r w:rsidRPr="00A27085">
        <w:rPr>
          <w:rFonts w:ascii="Times New Roman" w:hAnsi="Times New Roman" w:cs="Times New Roman"/>
          <w:sz w:val="24"/>
          <w:szCs w:val="24"/>
        </w:rPr>
        <w:t>(2013), the monetary policy primary objective was applied during that time to lower inflation that was troubling the economy.</w:t>
      </w:r>
    </w:p>
    <w:p w14:paraId="33B4B150" w14:textId="77777777" w:rsidR="00A27085" w:rsidRDefault="00A27085" w:rsidP="00A27085">
      <w:pPr>
        <w:spacing w:line="480" w:lineRule="auto"/>
        <w:jc w:val="center"/>
        <w:rPr>
          <w:rFonts w:ascii="Times New Roman" w:hAnsi="Times New Roman" w:cs="Times New Roman"/>
          <w:sz w:val="24"/>
          <w:szCs w:val="24"/>
        </w:rPr>
      </w:pPr>
    </w:p>
    <w:p w14:paraId="31F261AD" w14:textId="77777777" w:rsidR="00A27085" w:rsidRDefault="00A27085" w:rsidP="00A27085">
      <w:pPr>
        <w:spacing w:line="480" w:lineRule="auto"/>
        <w:jc w:val="center"/>
        <w:rPr>
          <w:rFonts w:ascii="Times New Roman" w:hAnsi="Times New Roman" w:cs="Times New Roman"/>
          <w:sz w:val="24"/>
          <w:szCs w:val="24"/>
        </w:rPr>
      </w:pPr>
    </w:p>
    <w:p w14:paraId="41024ED1" w14:textId="77777777" w:rsidR="00A27085" w:rsidRDefault="00A27085" w:rsidP="00A27085">
      <w:pPr>
        <w:spacing w:line="480" w:lineRule="auto"/>
        <w:jc w:val="center"/>
        <w:rPr>
          <w:rFonts w:ascii="Times New Roman" w:hAnsi="Times New Roman" w:cs="Times New Roman"/>
          <w:sz w:val="24"/>
          <w:szCs w:val="24"/>
        </w:rPr>
      </w:pPr>
    </w:p>
    <w:p w14:paraId="79D1C44D" w14:textId="77777777" w:rsidR="00A27085" w:rsidRDefault="00A27085" w:rsidP="00A27085">
      <w:pPr>
        <w:spacing w:line="480" w:lineRule="auto"/>
        <w:jc w:val="center"/>
        <w:rPr>
          <w:rFonts w:ascii="Times New Roman" w:hAnsi="Times New Roman" w:cs="Times New Roman"/>
          <w:sz w:val="24"/>
          <w:szCs w:val="24"/>
        </w:rPr>
      </w:pPr>
    </w:p>
    <w:p w14:paraId="571A1382" w14:textId="77777777" w:rsidR="00A27085" w:rsidRDefault="00A27085" w:rsidP="00A27085">
      <w:pPr>
        <w:spacing w:line="480" w:lineRule="auto"/>
        <w:jc w:val="center"/>
        <w:rPr>
          <w:rFonts w:ascii="Times New Roman" w:hAnsi="Times New Roman" w:cs="Times New Roman"/>
          <w:sz w:val="24"/>
          <w:szCs w:val="24"/>
        </w:rPr>
      </w:pPr>
    </w:p>
    <w:p w14:paraId="130EA84C" w14:textId="77777777" w:rsidR="00A27085" w:rsidRDefault="00A27085" w:rsidP="00A27085">
      <w:pPr>
        <w:spacing w:line="480" w:lineRule="auto"/>
        <w:jc w:val="center"/>
        <w:rPr>
          <w:rFonts w:ascii="Times New Roman" w:hAnsi="Times New Roman" w:cs="Times New Roman"/>
          <w:sz w:val="24"/>
          <w:szCs w:val="24"/>
        </w:rPr>
      </w:pPr>
    </w:p>
    <w:p w14:paraId="2AC9725E" w14:textId="77777777" w:rsidR="00A27085" w:rsidRDefault="00A27085" w:rsidP="00A27085">
      <w:pPr>
        <w:spacing w:line="480" w:lineRule="auto"/>
        <w:jc w:val="center"/>
        <w:rPr>
          <w:rFonts w:ascii="Times New Roman" w:hAnsi="Times New Roman" w:cs="Times New Roman"/>
          <w:sz w:val="24"/>
          <w:szCs w:val="24"/>
        </w:rPr>
      </w:pPr>
    </w:p>
    <w:p w14:paraId="50182F9F" w14:textId="77777777" w:rsidR="00A27085" w:rsidRDefault="00A27085" w:rsidP="00A27085">
      <w:pPr>
        <w:spacing w:line="480" w:lineRule="auto"/>
        <w:jc w:val="center"/>
        <w:rPr>
          <w:rFonts w:ascii="Times New Roman" w:hAnsi="Times New Roman" w:cs="Times New Roman"/>
          <w:sz w:val="24"/>
          <w:szCs w:val="24"/>
        </w:rPr>
      </w:pPr>
    </w:p>
    <w:p w14:paraId="368174E1" w14:textId="77777777" w:rsidR="00A27085" w:rsidRDefault="00A27085" w:rsidP="00A27085">
      <w:pPr>
        <w:spacing w:line="480" w:lineRule="auto"/>
        <w:jc w:val="center"/>
        <w:rPr>
          <w:rFonts w:ascii="Times New Roman" w:hAnsi="Times New Roman" w:cs="Times New Roman"/>
          <w:sz w:val="24"/>
          <w:szCs w:val="24"/>
        </w:rPr>
      </w:pPr>
    </w:p>
    <w:p w14:paraId="4CED56AE" w14:textId="77777777" w:rsidR="00A27085" w:rsidRDefault="00A27085" w:rsidP="00A27085">
      <w:pPr>
        <w:spacing w:line="480" w:lineRule="auto"/>
        <w:jc w:val="center"/>
        <w:rPr>
          <w:rFonts w:ascii="Times New Roman" w:hAnsi="Times New Roman" w:cs="Times New Roman"/>
          <w:sz w:val="24"/>
          <w:szCs w:val="24"/>
        </w:rPr>
      </w:pPr>
    </w:p>
    <w:p w14:paraId="0AE3849E" w14:textId="77777777" w:rsidR="00A27085" w:rsidRDefault="00A27085" w:rsidP="00A27085">
      <w:pPr>
        <w:spacing w:line="480" w:lineRule="auto"/>
        <w:jc w:val="center"/>
        <w:rPr>
          <w:rFonts w:ascii="Times New Roman" w:hAnsi="Times New Roman" w:cs="Times New Roman"/>
          <w:sz w:val="24"/>
          <w:szCs w:val="24"/>
        </w:rPr>
      </w:pPr>
    </w:p>
    <w:p w14:paraId="6128CB1C" w14:textId="77777777" w:rsidR="00A27085" w:rsidRDefault="00A27085" w:rsidP="00A27085">
      <w:pPr>
        <w:spacing w:line="480" w:lineRule="auto"/>
        <w:jc w:val="center"/>
        <w:rPr>
          <w:rFonts w:ascii="Times New Roman" w:hAnsi="Times New Roman" w:cs="Times New Roman"/>
          <w:sz w:val="24"/>
          <w:szCs w:val="24"/>
        </w:rPr>
      </w:pPr>
    </w:p>
    <w:p w14:paraId="58708FC6" w14:textId="77777777" w:rsidR="00A27085" w:rsidRDefault="00A27085" w:rsidP="00A27085">
      <w:pPr>
        <w:spacing w:line="480" w:lineRule="auto"/>
        <w:jc w:val="center"/>
        <w:rPr>
          <w:rFonts w:ascii="Times New Roman" w:hAnsi="Times New Roman" w:cs="Times New Roman"/>
          <w:sz w:val="24"/>
          <w:szCs w:val="24"/>
        </w:rPr>
      </w:pPr>
    </w:p>
    <w:p w14:paraId="032E7C2D" w14:textId="77777777" w:rsidR="00A27085" w:rsidRDefault="00A27085" w:rsidP="00A27085">
      <w:pPr>
        <w:spacing w:line="480" w:lineRule="auto"/>
        <w:jc w:val="center"/>
        <w:rPr>
          <w:rFonts w:ascii="Times New Roman" w:hAnsi="Times New Roman" w:cs="Times New Roman"/>
          <w:sz w:val="24"/>
          <w:szCs w:val="24"/>
        </w:rPr>
      </w:pPr>
    </w:p>
    <w:p w14:paraId="2786EAEB" w14:textId="77777777" w:rsidR="00A27085" w:rsidRDefault="00A27085" w:rsidP="00A27085">
      <w:pPr>
        <w:spacing w:line="480" w:lineRule="auto"/>
        <w:jc w:val="center"/>
        <w:rPr>
          <w:rFonts w:ascii="Times New Roman" w:hAnsi="Times New Roman" w:cs="Times New Roman"/>
          <w:sz w:val="24"/>
          <w:szCs w:val="24"/>
        </w:rPr>
      </w:pPr>
    </w:p>
    <w:p w14:paraId="53236571" w14:textId="77777777" w:rsidR="00A27085" w:rsidRDefault="00A27085" w:rsidP="00A27085">
      <w:pPr>
        <w:spacing w:line="480" w:lineRule="auto"/>
        <w:jc w:val="center"/>
        <w:rPr>
          <w:rFonts w:ascii="Times New Roman" w:hAnsi="Times New Roman" w:cs="Times New Roman"/>
          <w:sz w:val="24"/>
          <w:szCs w:val="24"/>
        </w:rPr>
      </w:pPr>
    </w:p>
    <w:p w14:paraId="24DAE831" w14:textId="77777777" w:rsidR="00A27085" w:rsidRDefault="00A27085" w:rsidP="00A27085">
      <w:pPr>
        <w:spacing w:line="480" w:lineRule="auto"/>
        <w:jc w:val="center"/>
        <w:rPr>
          <w:rFonts w:ascii="Times New Roman" w:hAnsi="Times New Roman" w:cs="Times New Roman"/>
          <w:sz w:val="24"/>
          <w:szCs w:val="24"/>
        </w:rPr>
      </w:pPr>
    </w:p>
    <w:p w14:paraId="07EFFE00" w14:textId="0FF77F4A" w:rsidR="00924CF6" w:rsidRPr="00A27085" w:rsidRDefault="001574EB" w:rsidP="00A27085">
      <w:pPr>
        <w:spacing w:line="480" w:lineRule="auto"/>
        <w:jc w:val="center"/>
        <w:rPr>
          <w:rFonts w:ascii="Times New Roman" w:hAnsi="Times New Roman" w:cs="Times New Roman"/>
          <w:sz w:val="24"/>
          <w:szCs w:val="24"/>
        </w:rPr>
      </w:pPr>
      <w:r w:rsidRPr="00A27085">
        <w:rPr>
          <w:rFonts w:ascii="Times New Roman" w:hAnsi="Times New Roman" w:cs="Times New Roman"/>
          <w:sz w:val="24"/>
          <w:szCs w:val="24"/>
        </w:rPr>
        <w:lastRenderedPageBreak/>
        <w:t>References</w:t>
      </w:r>
    </w:p>
    <w:p w14:paraId="70039C8E" w14:textId="77777777" w:rsidR="00A27085" w:rsidRPr="00A27085" w:rsidRDefault="00A27085" w:rsidP="00A27085">
      <w:pPr>
        <w:spacing w:line="480" w:lineRule="auto"/>
        <w:ind w:left="720" w:hanging="720"/>
        <w:rPr>
          <w:rFonts w:ascii="Times New Roman" w:hAnsi="Times New Roman" w:cs="Times New Roman"/>
          <w:sz w:val="24"/>
          <w:szCs w:val="24"/>
        </w:rPr>
      </w:pPr>
      <w:r w:rsidRPr="00A27085">
        <w:rPr>
          <w:rFonts w:ascii="Times New Roman" w:hAnsi="Times New Roman" w:cs="Times New Roman"/>
          <w:color w:val="222222"/>
          <w:sz w:val="24"/>
          <w:szCs w:val="24"/>
          <w:shd w:val="clear" w:color="auto" w:fill="FFFFFF"/>
        </w:rPr>
        <w:t xml:space="preserve">Bekaert, G., </w:t>
      </w:r>
      <w:proofErr w:type="spellStart"/>
      <w:r w:rsidRPr="00A27085">
        <w:rPr>
          <w:rFonts w:ascii="Times New Roman" w:hAnsi="Times New Roman" w:cs="Times New Roman"/>
          <w:color w:val="222222"/>
          <w:sz w:val="24"/>
          <w:szCs w:val="24"/>
          <w:shd w:val="clear" w:color="auto" w:fill="FFFFFF"/>
        </w:rPr>
        <w:t>Hoerova</w:t>
      </w:r>
      <w:proofErr w:type="spellEnd"/>
      <w:r w:rsidRPr="00A27085">
        <w:rPr>
          <w:rFonts w:ascii="Times New Roman" w:hAnsi="Times New Roman" w:cs="Times New Roman"/>
          <w:color w:val="222222"/>
          <w:sz w:val="24"/>
          <w:szCs w:val="24"/>
          <w:shd w:val="clear" w:color="auto" w:fill="FFFFFF"/>
        </w:rPr>
        <w:t xml:space="preserve">, M., &amp; </w:t>
      </w:r>
      <w:proofErr w:type="spellStart"/>
      <w:r w:rsidRPr="00A27085">
        <w:rPr>
          <w:rFonts w:ascii="Times New Roman" w:hAnsi="Times New Roman" w:cs="Times New Roman"/>
          <w:color w:val="222222"/>
          <w:sz w:val="24"/>
          <w:szCs w:val="24"/>
          <w:shd w:val="clear" w:color="auto" w:fill="FFFFFF"/>
        </w:rPr>
        <w:t>Duca</w:t>
      </w:r>
      <w:proofErr w:type="spellEnd"/>
      <w:r w:rsidRPr="00A27085">
        <w:rPr>
          <w:rFonts w:ascii="Times New Roman" w:hAnsi="Times New Roman" w:cs="Times New Roman"/>
          <w:color w:val="222222"/>
          <w:sz w:val="24"/>
          <w:szCs w:val="24"/>
          <w:shd w:val="clear" w:color="auto" w:fill="FFFFFF"/>
        </w:rPr>
        <w:t>, M. L. (2013). Risk, uncertainty and monetary policy. </w:t>
      </w:r>
      <w:r w:rsidRPr="00A27085">
        <w:rPr>
          <w:rFonts w:ascii="Times New Roman" w:hAnsi="Times New Roman" w:cs="Times New Roman"/>
          <w:i/>
          <w:iCs/>
          <w:color w:val="222222"/>
          <w:sz w:val="24"/>
          <w:szCs w:val="24"/>
          <w:shd w:val="clear" w:color="auto" w:fill="FFFFFF"/>
        </w:rPr>
        <w:t>Journal of Monetary Economics</w:t>
      </w:r>
      <w:r w:rsidRPr="00A27085">
        <w:rPr>
          <w:rFonts w:ascii="Times New Roman" w:hAnsi="Times New Roman" w:cs="Times New Roman"/>
          <w:color w:val="222222"/>
          <w:sz w:val="24"/>
          <w:szCs w:val="24"/>
          <w:shd w:val="clear" w:color="auto" w:fill="FFFFFF"/>
        </w:rPr>
        <w:t>, </w:t>
      </w:r>
      <w:r w:rsidRPr="00A27085">
        <w:rPr>
          <w:rFonts w:ascii="Times New Roman" w:hAnsi="Times New Roman" w:cs="Times New Roman"/>
          <w:i/>
          <w:iCs/>
          <w:color w:val="222222"/>
          <w:sz w:val="24"/>
          <w:szCs w:val="24"/>
          <w:shd w:val="clear" w:color="auto" w:fill="FFFFFF"/>
        </w:rPr>
        <w:t>60</w:t>
      </w:r>
      <w:r w:rsidRPr="00A27085">
        <w:rPr>
          <w:rFonts w:ascii="Times New Roman" w:hAnsi="Times New Roman" w:cs="Times New Roman"/>
          <w:color w:val="222222"/>
          <w:sz w:val="24"/>
          <w:szCs w:val="24"/>
          <w:shd w:val="clear" w:color="auto" w:fill="FFFFFF"/>
        </w:rPr>
        <w:t>(7), 771-788.</w:t>
      </w:r>
    </w:p>
    <w:p w14:paraId="5599EBFF" w14:textId="77777777" w:rsidR="00A27085" w:rsidRPr="00A27085" w:rsidRDefault="00A27085" w:rsidP="00A27085">
      <w:pPr>
        <w:spacing w:line="480" w:lineRule="auto"/>
        <w:ind w:left="720" w:hanging="720"/>
        <w:rPr>
          <w:rFonts w:ascii="Times New Roman" w:hAnsi="Times New Roman" w:cs="Times New Roman"/>
          <w:color w:val="222222"/>
          <w:sz w:val="24"/>
          <w:szCs w:val="24"/>
          <w:shd w:val="clear" w:color="auto" w:fill="FFFFFF"/>
        </w:rPr>
      </w:pPr>
      <w:proofErr w:type="spellStart"/>
      <w:r w:rsidRPr="00A27085">
        <w:rPr>
          <w:rFonts w:ascii="Times New Roman" w:hAnsi="Times New Roman" w:cs="Times New Roman"/>
          <w:color w:val="222222"/>
          <w:sz w:val="24"/>
          <w:szCs w:val="24"/>
          <w:shd w:val="clear" w:color="auto" w:fill="FFFFFF"/>
        </w:rPr>
        <w:t>Borio</w:t>
      </w:r>
      <w:proofErr w:type="spellEnd"/>
      <w:r w:rsidRPr="00A27085">
        <w:rPr>
          <w:rFonts w:ascii="Times New Roman" w:hAnsi="Times New Roman" w:cs="Times New Roman"/>
          <w:color w:val="222222"/>
          <w:sz w:val="24"/>
          <w:szCs w:val="24"/>
          <w:shd w:val="clear" w:color="auto" w:fill="FFFFFF"/>
        </w:rPr>
        <w:t>, C. E. (2014). Monetary policy and financial stability: what role in prevention and recovery?</w:t>
      </w:r>
    </w:p>
    <w:p w14:paraId="0CFF6B95" w14:textId="77777777" w:rsidR="00A27085" w:rsidRPr="00A27085" w:rsidRDefault="00A27085" w:rsidP="00A27085">
      <w:pPr>
        <w:spacing w:line="480" w:lineRule="auto"/>
        <w:ind w:left="720" w:hanging="720"/>
        <w:rPr>
          <w:rFonts w:ascii="Times New Roman" w:hAnsi="Times New Roman" w:cs="Times New Roman"/>
          <w:color w:val="222222"/>
          <w:sz w:val="24"/>
          <w:szCs w:val="24"/>
          <w:shd w:val="clear" w:color="auto" w:fill="FFFFFF"/>
        </w:rPr>
      </w:pPr>
      <w:r w:rsidRPr="00A27085">
        <w:rPr>
          <w:rFonts w:ascii="Times New Roman" w:hAnsi="Times New Roman" w:cs="Times New Roman"/>
          <w:color w:val="222222"/>
          <w:sz w:val="24"/>
          <w:szCs w:val="24"/>
          <w:shd w:val="clear" w:color="auto" w:fill="FFFFFF"/>
        </w:rPr>
        <w:t>Sims, C. A. (2016, August). Fiscal policy, monetary policy and central bank independence. In </w:t>
      </w:r>
      <w:r w:rsidRPr="00A27085">
        <w:rPr>
          <w:rFonts w:ascii="Times New Roman" w:hAnsi="Times New Roman" w:cs="Times New Roman"/>
          <w:i/>
          <w:iCs/>
          <w:color w:val="222222"/>
          <w:sz w:val="24"/>
          <w:szCs w:val="24"/>
          <w:shd w:val="clear" w:color="auto" w:fill="FFFFFF"/>
        </w:rPr>
        <w:t>Kansas Citi Fed Jackson Hole Conference</w:t>
      </w:r>
      <w:r w:rsidRPr="00A27085">
        <w:rPr>
          <w:rFonts w:ascii="Times New Roman" w:hAnsi="Times New Roman" w:cs="Times New Roman"/>
          <w:color w:val="222222"/>
          <w:sz w:val="24"/>
          <w:szCs w:val="24"/>
          <w:shd w:val="clear" w:color="auto" w:fill="FFFFFF"/>
        </w:rPr>
        <w:t>.</w:t>
      </w:r>
    </w:p>
    <w:sectPr w:rsidR="00A27085" w:rsidRPr="00A27085" w:rsidSect="00A2708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FC8941" w14:textId="77777777" w:rsidR="00940BC5" w:rsidRDefault="00940BC5" w:rsidP="00A27085">
      <w:pPr>
        <w:spacing w:after="0" w:line="240" w:lineRule="auto"/>
      </w:pPr>
      <w:r>
        <w:separator/>
      </w:r>
    </w:p>
  </w:endnote>
  <w:endnote w:type="continuationSeparator" w:id="0">
    <w:p w14:paraId="75E1979C" w14:textId="77777777" w:rsidR="00940BC5" w:rsidRDefault="00940BC5" w:rsidP="00A270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FEB2B4" w14:textId="77777777" w:rsidR="00940BC5" w:rsidRDefault="00940BC5" w:rsidP="00A27085">
      <w:pPr>
        <w:spacing w:after="0" w:line="240" w:lineRule="auto"/>
      </w:pPr>
      <w:r>
        <w:separator/>
      </w:r>
    </w:p>
  </w:footnote>
  <w:footnote w:type="continuationSeparator" w:id="0">
    <w:p w14:paraId="4293B9FF" w14:textId="77777777" w:rsidR="00940BC5" w:rsidRDefault="00940BC5" w:rsidP="00A270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353721" w14:textId="307A33CA" w:rsidR="00A27085" w:rsidRDefault="00A27085">
    <w:pPr>
      <w:pStyle w:val="Header"/>
    </w:pPr>
    <w:r w:rsidRPr="00A27085">
      <w:rPr>
        <w:rFonts w:ascii="Times New Roman" w:hAnsi="Times New Roman" w:cs="Times New Roman"/>
        <w:sz w:val="24"/>
        <w:szCs w:val="24"/>
      </w:rPr>
      <w:t>MONETARY AND FISCAL POLICY</w:t>
    </w:r>
    <w:r>
      <w:t xml:space="preserve"> </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312D43">
      <w:rPr>
        <w:noProof/>
      </w:rPr>
      <w:t>2</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1FE173" w14:textId="5C73C271" w:rsidR="00A27085" w:rsidRPr="00A27085" w:rsidRDefault="00A27085">
    <w:pPr>
      <w:pStyle w:val="Header"/>
      <w:rPr>
        <w:rFonts w:ascii="Times New Roman" w:hAnsi="Times New Roman" w:cs="Times New Roman"/>
        <w:sz w:val="24"/>
        <w:szCs w:val="24"/>
      </w:rPr>
    </w:pPr>
    <w:r w:rsidRPr="00A27085">
      <w:rPr>
        <w:rFonts w:ascii="Times New Roman" w:hAnsi="Times New Roman" w:cs="Times New Roman"/>
        <w:sz w:val="24"/>
        <w:szCs w:val="24"/>
      </w:rPr>
      <w:t>Running head: MONETARY AND FISCAL POLICY</w:t>
    </w:r>
    <w:r>
      <w:rPr>
        <w:rFonts w:ascii="Times New Roman" w:hAnsi="Times New Roman" w:cs="Times New Roman"/>
        <w:sz w:val="24"/>
        <w:szCs w:val="24"/>
      </w:rPr>
      <w:tab/>
    </w:r>
    <w:r w:rsidRPr="00A27085">
      <w:rPr>
        <w:rFonts w:ascii="Times New Roman" w:hAnsi="Times New Roman" w:cs="Times New Roman"/>
        <w:sz w:val="24"/>
        <w:szCs w:val="24"/>
      </w:rPr>
      <w:fldChar w:fldCharType="begin"/>
    </w:r>
    <w:r w:rsidRPr="00A27085">
      <w:rPr>
        <w:rFonts w:ascii="Times New Roman" w:hAnsi="Times New Roman" w:cs="Times New Roman"/>
        <w:sz w:val="24"/>
        <w:szCs w:val="24"/>
      </w:rPr>
      <w:instrText xml:space="preserve"> PAGE   \* MERGEFORMAT </w:instrText>
    </w:r>
    <w:r w:rsidRPr="00A27085">
      <w:rPr>
        <w:rFonts w:ascii="Times New Roman" w:hAnsi="Times New Roman" w:cs="Times New Roman"/>
        <w:sz w:val="24"/>
        <w:szCs w:val="24"/>
      </w:rPr>
      <w:fldChar w:fldCharType="separate"/>
    </w:r>
    <w:r w:rsidR="00B959B3">
      <w:rPr>
        <w:rFonts w:ascii="Times New Roman" w:hAnsi="Times New Roman" w:cs="Times New Roman"/>
        <w:noProof/>
        <w:sz w:val="24"/>
        <w:szCs w:val="24"/>
      </w:rPr>
      <w:t>1</w:t>
    </w:r>
    <w:r w:rsidRPr="00A2708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73F8"/>
    <w:rsid w:val="0010557F"/>
    <w:rsid w:val="001574EB"/>
    <w:rsid w:val="002D56A8"/>
    <w:rsid w:val="00312D43"/>
    <w:rsid w:val="00435080"/>
    <w:rsid w:val="005073F8"/>
    <w:rsid w:val="00817F9F"/>
    <w:rsid w:val="00924CF6"/>
    <w:rsid w:val="00940BC5"/>
    <w:rsid w:val="00A27085"/>
    <w:rsid w:val="00A46973"/>
    <w:rsid w:val="00A628E6"/>
    <w:rsid w:val="00B959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E9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70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7085"/>
  </w:style>
  <w:style w:type="paragraph" w:styleId="Footer">
    <w:name w:val="footer"/>
    <w:basedOn w:val="Normal"/>
    <w:link w:val="FooterChar"/>
    <w:uiPriority w:val="99"/>
    <w:unhideWhenUsed/>
    <w:rsid w:val="00A270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708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70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7085"/>
  </w:style>
  <w:style w:type="paragraph" w:styleId="Footer">
    <w:name w:val="footer"/>
    <w:basedOn w:val="Normal"/>
    <w:link w:val="FooterChar"/>
    <w:uiPriority w:val="99"/>
    <w:unhideWhenUsed/>
    <w:rsid w:val="00A270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70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4</Pages>
  <Words>354</Words>
  <Characters>2018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3</cp:revision>
  <dcterms:created xsi:type="dcterms:W3CDTF">2019-07-01T15:11:00Z</dcterms:created>
  <dcterms:modified xsi:type="dcterms:W3CDTF">2019-07-02T17:28:00Z</dcterms:modified>
</cp:coreProperties>
</file>